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</w:t>
      </w:r>
      <w:r w:rsidR="007A536A">
        <w:rPr>
          <w:rFonts w:ascii="Times New Roman" w:hAnsi="Times New Roman"/>
          <w:b/>
          <w:sz w:val="26"/>
          <w:szCs w:val="26"/>
        </w:rPr>
        <w:t>01.2016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F03360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360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F03360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F03360">
        <w:rPr>
          <w:rFonts w:ascii="Times New Roman" w:hAnsi="Times New Roman"/>
          <w:sz w:val="26"/>
          <w:szCs w:val="26"/>
        </w:rPr>
        <w:t xml:space="preserve"> пунктов.</w:t>
      </w:r>
    </w:p>
    <w:p w:rsidR="00A149EF" w:rsidRPr="00F03360" w:rsidRDefault="00E92692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652D2" w:rsidRPr="00F03360">
        <w:rPr>
          <w:rFonts w:ascii="Times New Roman" w:hAnsi="Times New Roman"/>
          <w:sz w:val="26"/>
          <w:szCs w:val="26"/>
        </w:rPr>
        <w:t>о состоянию на 1</w:t>
      </w:r>
      <w:r w:rsidR="00ED53F7" w:rsidRPr="00F033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января 2016</w:t>
      </w:r>
      <w:r w:rsidR="00ED53F7" w:rsidRPr="00F03360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 xml:space="preserve">все пункты, по которым предусмотрен срок исполнения, выполнены </w:t>
      </w:r>
      <w:r w:rsidRPr="00F03360">
        <w:rPr>
          <w:rFonts w:ascii="Times New Roman" w:hAnsi="Times New Roman"/>
          <w:sz w:val="26"/>
          <w:szCs w:val="26"/>
        </w:rPr>
        <w:t>(1, 4, 10, 12</w:t>
      </w:r>
      <w:r>
        <w:rPr>
          <w:rFonts w:ascii="Times New Roman" w:hAnsi="Times New Roman"/>
          <w:sz w:val="26"/>
          <w:szCs w:val="26"/>
        </w:rPr>
        <w:t>, 13</w:t>
      </w:r>
      <w:r w:rsidRPr="00F0336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Остальные пункты плана реализуются </w:t>
      </w:r>
      <w:r w:rsidRPr="00F03360">
        <w:rPr>
          <w:rFonts w:ascii="Times New Roman" w:hAnsi="Times New Roman"/>
          <w:sz w:val="26"/>
          <w:szCs w:val="26"/>
        </w:rPr>
        <w:t>постоянно</w:t>
      </w:r>
      <w:r>
        <w:rPr>
          <w:rFonts w:ascii="Times New Roman" w:hAnsi="Times New Roman"/>
          <w:sz w:val="26"/>
          <w:szCs w:val="26"/>
        </w:rPr>
        <w:t xml:space="preserve"> (ежемесячно, еженедельно).</w:t>
      </w:r>
      <w:r w:rsidR="00904A3A" w:rsidRPr="00F03360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54"/>
        <w:gridCol w:w="17"/>
        <w:gridCol w:w="29"/>
      </w:tblGrid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7053E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D7053E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0338D6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0338D6" w:rsidRDefault="00F17F09" w:rsidP="00C958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Установление порядка 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 xml:space="preserve">списания заказчиком в 2015 году начисленных сумм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неустоек (пеней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>, штрафов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r w:rsidR="005E692A" w:rsidRPr="000338D6">
              <w:rPr>
                <w:rFonts w:ascii="Times New Roman" w:hAnsi="Times New Roman"/>
                <w:sz w:val="25"/>
                <w:szCs w:val="25"/>
              </w:rPr>
              <w:t>по контрактам, заключенным в целях</w:t>
            </w:r>
            <w:r w:rsidR="00C9586D" w:rsidRPr="000338D6">
              <w:rPr>
                <w:rFonts w:ascii="Times New Roman" w:hAnsi="Times New Roman"/>
                <w:sz w:val="25"/>
                <w:szCs w:val="25"/>
              </w:rPr>
              <w:t xml:space="preserve"> обеспечения муниципальных нужд</w:t>
            </w:r>
          </w:p>
        </w:tc>
        <w:tc>
          <w:tcPr>
            <w:tcW w:w="2134" w:type="dxa"/>
            <w:gridSpan w:val="6"/>
          </w:tcPr>
          <w:p w:rsidR="00F17F09" w:rsidRPr="000338D6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0338D6" w:rsidRDefault="00180FC5" w:rsidP="00180F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до </w:t>
            </w:r>
            <w:r w:rsidR="00CE17A5" w:rsidRPr="000338D6">
              <w:rPr>
                <w:rFonts w:ascii="Times New Roman" w:hAnsi="Times New Roman"/>
                <w:sz w:val="25"/>
                <w:szCs w:val="25"/>
              </w:rPr>
              <w:t>1 августа 2015</w:t>
            </w:r>
          </w:p>
        </w:tc>
        <w:tc>
          <w:tcPr>
            <w:tcW w:w="2377" w:type="dxa"/>
            <w:gridSpan w:val="4"/>
          </w:tcPr>
          <w:p w:rsidR="00F17F09" w:rsidRPr="000338D6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EE0973" w:rsidRPr="000338D6" w:rsidRDefault="00EE0973" w:rsidP="00EE097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</w:p>
          <w:p w:rsidR="00F17F09" w:rsidRPr="000338D6" w:rsidRDefault="00EE0973" w:rsidP="007A536A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отчетного периода состоялось 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>пять заседаний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комиссии по рассмотрению предложений о списании заказчиком в 2015 году начисленных сумм неустоек. Общая сумма списанной в отчетном п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>ериоде неустойки составляет 6 862,1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руб.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0338D6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 xml:space="preserve">Меры по </w:t>
            </w:r>
            <w:proofErr w:type="spellStart"/>
            <w:r w:rsidRPr="000338D6">
              <w:rPr>
                <w:rFonts w:ascii="Times New Roman" w:hAnsi="Times New Roman"/>
                <w:sz w:val="26"/>
                <w:szCs w:val="26"/>
              </w:rPr>
              <w:t>импортозамещению</w:t>
            </w:r>
            <w:proofErr w:type="spellEnd"/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0338D6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E1399" w:rsidRPr="000338D6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034BC3" w:rsidRPr="000338D6" w:rsidRDefault="005E692A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Проведены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запланированные 7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 xml:space="preserve"> тематическ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их ярмарки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 xml:space="preserve">-выставки, </w:t>
            </w:r>
            <w:r w:rsidR="00BE2B75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0338D6">
              <w:rPr>
                <w:rFonts w:ascii="Times New Roman" w:hAnsi="Times New Roman"/>
                <w:sz w:val="25"/>
                <w:szCs w:val="25"/>
              </w:rPr>
              <w:t>о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>к выходного дня</w:t>
            </w:r>
            <w:r w:rsidR="000633D5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7 и 10 ярмарок соответственно)</w:t>
            </w:r>
            <w:r w:rsidR="008E1399" w:rsidRPr="000338D6">
              <w:rPr>
                <w:rFonts w:ascii="Times New Roman" w:hAnsi="Times New Roman"/>
                <w:sz w:val="25"/>
                <w:szCs w:val="25"/>
              </w:rPr>
              <w:t xml:space="preserve">, посвященные </w:t>
            </w:r>
            <w:r w:rsidR="00034BC3" w:rsidRPr="000338D6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0338D6">
              <w:rPr>
                <w:rFonts w:ascii="Times New Roman" w:hAnsi="Times New Roman"/>
                <w:sz w:val="25"/>
                <w:szCs w:val="25"/>
              </w:rPr>
              <w:t>оленевода», «</w:t>
            </w:r>
            <w:proofErr w:type="spellStart"/>
            <w:r w:rsidR="001E71B7" w:rsidRPr="000338D6">
              <w:rPr>
                <w:rFonts w:ascii="Times New Roman" w:hAnsi="Times New Roman"/>
                <w:sz w:val="25"/>
                <w:szCs w:val="25"/>
              </w:rPr>
              <w:t>Юнтагор</w:t>
            </w:r>
            <w:proofErr w:type="spellEnd"/>
            <w:r w:rsidR="001E71B7" w:rsidRPr="000338D6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 w:rsidR="00BE2B75" w:rsidRPr="000338D6">
              <w:rPr>
                <w:rFonts w:ascii="Times New Roman" w:hAnsi="Times New Roman"/>
                <w:sz w:val="25"/>
                <w:szCs w:val="25"/>
              </w:rPr>
              <w:t xml:space="preserve">5», «День победы», «День защиты детей», «День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России», «День молодежи России», «День города Когалыма и День работника нефтяной и газовой промышленности».</w:t>
            </w:r>
          </w:p>
          <w:p w:rsidR="0008682D" w:rsidRPr="000338D6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0338D6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</w:t>
            </w:r>
            <w:r w:rsidR="006A56BC" w:rsidRPr="000338D6">
              <w:rPr>
                <w:rFonts w:ascii="Times New Roman" w:hAnsi="Times New Roman"/>
                <w:sz w:val="25"/>
                <w:szCs w:val="25"/>
              </w:rPr>
              <w:t>ганизованы и успешно проведены 4</w:t>
            </w:r>
            <w:r w:rsidR="00C55DE2" w:rsidRPr="000338D6">
              <w:rPr>
                <w:rFonts w:ascii="Times New Roman" w:hAnsi="Times New Roman"/>
                <w:sz w:val="25"/>
                <w:szCs w:val="25"/>
              </w:rPr>
              <w:t xml:space="preserve"> сельскохозяйственные ярмарки тюменских производителей</w:t>
            </w:r>
            <w:r w:rsidR="000633D5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- 3)</w:t>
            </w:r>
            <w:r w:rsidR="00C55DE2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0338D6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0338D6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0338D6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037E8" w:rsidRPr="000338D6" w:rsidRDefault="007A536A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состоянию на 01.01</w:t>
            </w:r>
            <w:r w:rsidR="00835877" w:rsidRPr="000338D6">
              <w:rPr>
                <w:rFonts w:ascii="Times New Roman" w:hAnsi="Times New Roman"/>
                <w:sz w:val="25"/>
                <w:szCs w:val="25"/>
              </w:rPr>
              <w:t>.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2016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 года в городе Когалыме произведено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194,7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8037E8" w:rsidRPr="000338D6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 w:rsidRPr="000338D6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91,4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ы</w:t>
            </w:r>
            <w:r w:rsidR="00ED4C4A" w:rsidRPr="000338D6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 w:rsidRPr="000338D6">
              <w:rPr>
                <w:rFonts w:ascii="Times New Roman" w:hAnsi="Times New Roman"/>
                <w:sz w:val="25"/>
                <w:szCs w:val="25"/>
              </w:rPr>
              <w:t xml:space="preserve">о яиц составило </w:t>
            </w:r>
            <w:r w:rsidR="00990352" w:rsidRPr="000338D6">
              <w:rPr>
                <w:rFonts w:ascii="Times New Roman" w:hAnsi="Times New Roman"/>
                <w:sz w:val="25"/>
                <w:szCs w:val="25"/>
              </w:rPr>
              <w:t>6,8</w:t>
            </w:r>
            <w:r w:rsidR="008037E8" w:rsidRPr="000338D6">
              <w:rPr>
                <w:rFonts w:ascii="Times New Roman" w:hAnsi="Times New Roman"/>
                <w:sz w:val="25"/>
                <w:szCs w:val="25"/>
              </w:rPr>
              <w:t xml:space="preserve"> тыс. штук</w:t>
            </w:r>
            <w:r w:rsidR="006B5E3D">
              <w:rPr>
                <w:rFonts w:ascii="Times New Roman" w:hAnsi="Times New Roman"/>
                <w:sz w:val="25"/>
                <w:szCs w:val="25"/>
              </w:rPr>
              <w:t xml:space="preserve"> (в 2014 году 18</w:t>
            </w:r>
            <w:r w:rsidR="00DD2060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="001C5447" w:rsidRPr="000338D6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6B5E3D">
              <w:rPr>
                <w:rFonts w:ascii="Times New Roman" w:hAnsi="Times New Roman"/>
                <w:sz w:val="25"/>
                <w:szCs w:val="25"/>
              </w:rPr>
              <w:t>, 71</w:t>
            </w:r>
            <w:r w:rsidR="00DD2060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B5E3D">
              <w:rPr>
                <w:rFonts w:ascii="Times New Roman" w:hAnsi="Times New Roman"/>
                <w:sz w:val="25"/>
                <w:szCs w:val="25"/>
              </w:rPr>
              <w:t>тонна</w:t>
            </w:r>
            <w:r w:rsidR="001C5447" w:rsidRPr="000338D6">
              <w:rPr>
                <w:rFonts w:ascii="Times New Roman" w:hAnsi="Times New Roman"/>
                <w:sz w:val="25"/>
                <w:szCs w:val="25"/>
              </w:rPr>
              <w:t xml:space="preserve"> и 8,0 тыс. шт. </w:t>
            </w:r>
            <w:r w:rsidR="00DD2060" w:rsidRPr="000338D6">
              <w:rPr>
                <w:rFonts w:ascii="Times New Roman" w:hAnsi="Times New Roman"/>
                <w:sz w:val="25"/>
                <w:szCs w:val="25"/>
              </w:rPr>
              <w:t>соответственно)</w:t>
            </w:r>
            <w:r w:rsidR="008037E8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08682D" w:rsidRPr="000338D6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990352"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единиц</w:t>
            </w:r>
            <w:r w:rsidR="001C5447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– 4 единицы)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0338D6" w:rsidRPr="000338D6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0338D6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0338D6" w:rsidRDefault="003D2FD6" w:rsidP="00E2658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</w:t>
            </w:r>
            <w:r w:rsidR="00E2658F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0338D6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0338D6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0338D6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6"/>
          </w:tcPr>
          <w:p w:rsidR="003D2FD6" w:rsidRPr="000338D6" w:rsidRDefault="00AD2C5A" w:rsidP="006E775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изменени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0338D6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>Данное мероприятие носит заявительный характер</w:t>
            </w:r>
            <w:r w:rsidR="00922C41" w:rsidRPr="000338D6">
              <w:rPr>
                <w:rFonts w:ascii="Times New Roman" w:hAnsi="Times New Roman"/>
                <w:sz w:val="25"/>
                <w:szCs w:val="25"/>
              </w:rPr>
              <w:t xml:space="preserve">. 09.12.2015 года поступила 1 заявка, 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 xml:space="preserve">субсидия была предоставлена </w:t>
            </w:r>
            <w:r w:rsidR="006E775E">
              <w:rPr>
                <w:rFonts w:ascii="Times New Roman" w:hAnsi="Times New Roman"/>
                <w:sz w:val="25"/>
                <w:szCs w:val="25"/>
              </w:rPr>
              <w:t>1 Субъекту</w:t>
            </w:r>
            <w:r w:rsidR="007A536A" w:rsidRPr="000338D6">
              <w:rPr>
                <w:rFonts w:ascii="Times New Roman" w:hAnsi="Times New Roman"/>
                <w:sz w:val="25"/>
                <w:szCs w:val="25"/>
              </w:rPr>
              <w:t xml:space="preserve"> в сумме 897,08 тыс. рублей.</w:t>
            </w:r>
          </w:p>
        </w:tc>
      </w:tr>
      <w:tr w:rsidR="000338D6" w:rsidRPr="000338D6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0338D6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  <w:r w:rsidR="00BF2E6F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0338D6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E95B86" w:rsidRPr="000338D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338D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Pr="000338D6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0338D6">
              <w:rPr>
                <w:rFonts w:ascii="Times New Roman" w:hAnsi="Times New Roman"/>
                <w:sz w:val="25"/>
                <w:szCs w:val="25"/>
              </w:rPr>
              <w:t>е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ресурсоснабжающими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0338D6">
              <w:rPr>
                <w:rFonts w:ascii="Times New Roman" w:hAnsi="Times New Roman"/>
                <w:sz w:val="25"/>
                <w:szCs w:val="25"/>
              </w:rPr>
              <w:t xml:space="preserve">дения по принципу «одного окна» </w:t>
            </w:r>
            <w:r w:rsidR="00E37AEA" w:rsidRPr="000338D6">
              <w:rPr>
                <w:rFonts w:ascii="Times New Roman" w:hAnsi="Times New Roman"/>
                <w:sz w:val="25"/>
                <w:szCs w:val="25"/>
              </w:rPr>
              <w:t>подписано 20.11.2015 года.</w:t>
            </w:r>
          </w:p>
          <w:p w:rsidR="00AB2FE2" w:rsidRPr="000338D6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Постановлением Администрации города Когалыма от 14.05.2015 №1440 были утверждены регламенты по подключению (технологическому присоединению) </w:t>
            </w:r>
            <w:proofErr w:type="spellStart"/>
            <w:r w:rsidRPr="000338D6">
              <w:rPr>
                <w:rFonts w:ascii="Times New Roman" w:hAnsi="Times New Roman"/>
                <w:sz w:val="25"/>
                <w:szCs w:val="25"/>
              </w:rPr>
              <w:t>энергопринимающих</w:t>
            </w:r>
            <w:proofErr w:type="spell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0338D6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0338D6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338D6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338D6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338D6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, оказывающих услуги по предоставлению консультаций, по вопросам ведения бухгалтерской отчетности, составлению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бизнес-планов и т.д.</w:t>
            </w:r>
          </w:p>
          <w:p w:rsidR="00A93CFD" w:rsidRPr="000338D6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338D6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338D6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Поддержка малого и среднего предпринимательства</w:t>
            </w:r>
          </w:p>
        </w:tc>
      </w:tr>
      <w:tr w:rsidR="000338D6" w:rsidRPr="000338D6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0338D6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0338D6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BF2E6F" w:rsidRPr="000338D6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 w:rsidRPr="000338D6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0338D6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0338D6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>сайте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Когалыма в сети «Интернет».</w:t>
            </w:r>
          </w:p>
          <w:p w:rsidR="008B7589" w:rsidRPr="000338D6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0338D6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0338D6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8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961" w:type="dxa"/>
            <w:gridSpan w:val="7"/>
          </w:tcPr>
          <w:p w:rsidR="006D71FD" w:rsidRPr="000338D6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</w:t>
            </w:r>
            <w:r w:rsidR="002B3AF6" w:rsidRPr="000338D6">
              <w:rPr>
                <w:rFonts w:ascii="Times New Roman" w:hAnsi="Times New Roman"/>
                <w:sz w:val="25"/>
                <w:szCs w:val="25"/>
              </w:rPr>
              <w:t xml:space="preserve"> (далее - Субъектам)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оказываются следующие виды поддержки: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- финансовая поддержка;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0338D6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0338D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2B3AF6" w:rsidRPr="000338D6" w:rsidRDefault="00E37AEA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состоянию на 01.01.2016</w:t>
            </w:r>
            <w:r w:rsidR="002B3AF6" w:rsidRPr="000338D6">
              <w:rPr>
                <w:rFonts w:ascii="Times New Roman" w:hAnsi="Times New Roman"/>
                <w:sz w:val="25"/>
                <w:szCs w:val="25"/>
              </w:rPr>
              <w:t xml:space="preserve"> года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A339C" w:rsidRPr="000338D6">
              <w:rPr>
                <w:rFonts w:ascii="Times New Roman" w:hAnsi="Times New Roman"/>
                <w:sz w:val="25"/>
                <w:szCs w:val="25"/>
              </w:rPr>
              <w:t>финансовая поддержка</w:t>
            </w:r>
            <w:r w:rsidR="002B3AF6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предоставлена 23 Субъектам на общую сумму 7 443,5 тыс. рублей, из них: 4 159,6 тыс. рублей средства бюджета города Когалыма, 3 283,9 тыс. рублей – средства бюджета ХМАО </w:t>
            </w:r>
            <w:r w:rsidR="00FA29A8" w:rsidRPr="000338D6">
              <w:rPr>
                <w:rFonts w:ascii="Times New Roman" w:hAnsi="Times New Roman"/>
                <w:sz w:val="25"/>
                <w:szCs w:val="25"/>
              </w:rPr>
              <w:t>–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Югры</w:t>
            </w:r>
            <w:r w:rsidR="00FA29A8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финансовая поддержка предоставлена 17 Субъектам на общую сумму 4 515,0 тыс. рублей)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0A339C" w:rsidRPr="000338D6" w:rsidRDefault="00E37AEA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состоянию на 01.01.2016</w:t>
            </w:r>
            <w:r w:rsidR="000A339C" w:rsidRPr="000338D6">
              <w:rPr>
                <w:rFonts w:ascii="Times New Roman" w:hAnsi="Times New Roman"/>
                <w:sz w:val="25"/>
                <w:szCs w:val="25"/>
              </w:rPr>
              <w:t xml:space="preserve"> субъектам малого и среднего предпринимательства была предоставлена имущественная поддержка в виде аренды недвижимого имущества (</w:t>
            </w:r>
            <w:r w:rsidR="009C3441" w:rsidRPr="000338D6">
              <w:rPr>
                <w:rFonts w:ascii="Times New Roman" w:hAnsi="Times New Roman"/>
                <w:sz w:val="25"/>
                <w:szCs w:val="25"/>
              </w:rPr>
              <w:t>32</w:t>
            </w:r>
            <w:r w:rsidR="000A339C" w:rsidRPr="000338D6">
              <w:rPr>
                <w:rFonts w:ascii="Times New Roman" w:hAnsi="Times New Roman"/>
                <w:sz w:val="25"/>
                <w:szCs w:val="25"/>
              </w:rPr>
              <w:t xml:space="preserve"> Субъектам) и аренды движимого имущества (1 Субъекту)</w:t>
            </w:r>
            <w:r w:rsidR="00DD2060" w:rsidRPr="000338D6">
              <w:rPr>
                <w:rFonts w:ascii="Times New Roman" w:hAnsi="Times New Roman"/>
                <w:sz w:val="25"/>
                <w:szCs w:val="25"/>
              </w:rPr>
              <w:t>, (в 2014 году 8 и 2 Субъектам соответственно)</w:t>
            </w:r>
            <w:r w:rsidR="000A339C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9C3441" w:rsidRPr="000338D6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период с 22.0</w:t>
            </w:r>
            <w:r w:rsidR="00292CF9" w:rsidRPr="000338D6">
              <w:rPr>
                <w:rFonts w:ascii="Times New Roman" w:hAnsi="Times New Roman"/>
                <w:sz w:val="25"/>
                <w:szCs w:val="25"/>
              </w:rPr>
              <w:t>9.2015 по 29.09.2015 проведено 6 семинаров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для субъектов малого и среднего</w:t>
            </w:r>
            <w:r w:rsidR="00292CF9" w:rsidRPr="000338D6">
              <w:rPr>
                <w:rFonts w:ascii="Times New Roman" w:hAnsi="Times New Roman"/>
                <w:sz w:val="25"/>
                <w:szCs w:val="25"/>
              </w:rPr>
              <w:t xml:space="preserve"> предпринимательства, а также для лиц, желающих заниматься предпринимательской деятельностью. Всего посетило семинары 69 слушателей (20 субъектов малого и среднего предпринимательства).</w:t>
            </w:r>
          </w:p>
        </w:tc>
      </w:tr>
      <w:tr w:rsidR="000338D6" w:rsidRPr="000338D6" w:rsidTr="002901DA">
        <w:tc>
          <w:tcPr>
            <w:tcW w:w="568" w:type="dxa"/>
            <w:gridSpan w:val="4"/>
          </w:tcPr>
          <w:p w:rsidR="006D71FD" w:rsidRPr="000338D6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9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Комитет по управлению муниципальным имуществом Администрации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0338D6" w:rsidRDefault="00352C1E" w:rsidP="00DA1F5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 w:rsidRPr="000338D6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23 аукциона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по продаже права на заключение договоров аренды земельных участков под строительство (за исключением жилищного), по результатам которых было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заключено 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9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 w:rsidRPr="000338D6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6D71FD" w:rsidRPr="000338D6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10</w:t>
            </w:r>
            <w:r w:rsidR="006D71F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0338D6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0338D6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BA56E6" w:rsidRPr="000338D6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0338D6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38D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0338D6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0338D6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6"/>
          </w:tcPr>
          <w:p w:rsidR="00C80DD4" w:rsidRPr="000338D6" w:rsidRDefault="00BD484B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 была </w:t>
            </w:r>
            <w:r w:rsidR="0007012A" w:rsidRPr="000338D6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="00F729C1" w:rsidRPr="000338D6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 w:rsidRPr="000338D6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510407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 750,0</w:t>
            </w:r>
            <w:r w:rsidR="0007012A"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Pr="000338D6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8 280,0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Pr="000338D6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470,0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</w:t>
            </w:r>
            <w:r w:rsidR="000A6341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было выплачено 9 561,3 тыс. рублей)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DB3D5C" w:rsidRPr="000338D6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сос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тоянию на 01.01.2016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поголовье крупного </w:t>
            </w:r>
            <w:r w:rsidR="00A63DE7" w:rsidRPr="000338D6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рогатого скота составило </w:t>
            </w:r>
            <w:r w:rsidR="00510407" w:rsidRPr="000338D6">
              <w:rPr>
                <w:rFonts w:ascii="Times New Roman" w:hAnsi="Times New Roman"/>
                <w:sz w:val="25"/>
                <w:szCs w:val="25"/>
              </w:rPr>
              <w:t>115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0338D6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 w:rsidRPr="000338D6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>, 16 голов коз дойных</w:t>
            </w:r>
            <w:r w:rsidR="00384CF1" w:rsidRPr="000338D6">
              <w:rPr>
                <w:rFonts w:ascii="Times New Roman" w:hAnsi="Times New Roman"/>
                <w:sz w:val="25"/>
                <w:szCs w:val="25"/>
              </w:rPr>
              <w:t xml:space="preserve"> (в 2014 году 116 голов, в том числе 25 коров дойных)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>.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0338D6" w:rsidRDefault="00F729C1" w:rsidP="00C728C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890</w:t>
            </w:r>
            <w:r w:rsidR="009266F5" w:rsidRPr="000338D6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AB1F1C" w:rsidRPr="000338D6">
              <w:rPr>
                <w:rFonts w:ascii="Times New Roman" w:hAnsi="Times New Roman"/>
                <w:sz w:val="25"/>
                <w:szCs w:val="25"/>
              </w:rPr>
              <w:t>;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C728C2" w:rsidRPr="000338D6">
              <w:rPr>
                <w:rFonts w:ascii="Times New Roman" w:hAnsi="Times New Roman"/>
                <w:sz w:val="25"/>
                <w:szCs w:val="25"/>
              </w:rPr>
              <w:t>260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6E775E">
              <w:rPr>
                <w:rFonts w:ascii="Times New Roman" w:hAnsi="Times New Roman"/>
                <w:sz w:val="25"/>
                <w:szCs w:val="25"/>
              </w:rPr>
              <w:t xml:space="preserve"> (в 2014 году 965</w:t>
            </w:r>
            <w:r w:rsidR="00BF6EC3">
              <w:rPr>
                <w:rFonts w:ascii="Times New Roman" w:hAnsi="Times New Roman"/>
                <w:sz w:val="25"/>
                <w:szCs w:val="25"/>
              </w:rPr>
              <w:t xml:space="preserve"> и 6</w:t>
            </w:r>
            <w:r w:rsidR="00487659" w:rsidRPr="000338D6">
              <w:rPr>
                <w:rFonts w:ascii="Times New Roman" w:hAnsi="Times New Roman"/>
                <w:sz w:val="25"/>
                <w:szCs w:val="25"/>
              </w:rPr>
              <w:t>03 соответственно)</w:t>
            </w:r>
            <w:r w:rsidR="00DB3D5C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BE5634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0338D6" w:rsidRDefault="004558D3" w:rsidP="000A634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A6341" w:rsidRPr="000338D6">
              <w:rPr>
                <w:rFonts w:ascii="Times New Roman" w:hAnsi="Times New Roman"/>
                <w:sz w:val="25"/>
                <w:szCs w:val="25"/>
              </w:rPr>
              <w:t>2015 году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C44059" w:rsidRPr="000338D6">
              <w:rPr>
                <w:rFonts w:ascii="Times New Roman" w:hAnsi="Times New Roman"/>
                <w:sz w:val="25"/>
                <w:szCs w:val="25"/>
              </w:rPr>
              <w:t>95,2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 w:rsidRPr="000338D6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 w:rsidRPr="000338D6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8E5217" w:rsidRPr="000338D6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8E5217" w:rsidRPr="000338D6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0338D6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0338D6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0338D6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8E5217" w:rsidRPr="000338D6" w:rsidRDefault="00292CF9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Постановлением от 22.09.2015 №2835 «О внесении изменения</w:t>
            </w:r>
            <w:r w:rsidR="00A135EA" w:rsidRPr="000338D6">
              <w:rPr>
                <w:rFonts w:ascii="Times New Roman" w:hAnsi="Times New Roman"/>
                <w:sz w:val="25"/>
                <w:szCs w:val="25"/>
              </w:rPr>
              <w:t xml:space="preserve"> в постановление Администрации города Когалыма от 13.07.2012 №1716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»</w:t>
            </w:r>
            <w:r w:rsidR="00A135EA" w:rsidRPr="000338D6">
              <w:rPr>
                <w:rFonts w:ascii="Times New Roman" w:hAnsi="Times New Roman"/>
                <w:sz w:val="25"/>
                <w:szCs w:val="25"/>
              </w:rPr>
              <w:t xml:space="preserve"> срок действия «льготной цены выкупа земельных участков, находящихся в муниципальной собственности, под зданиями, строениями, сооружениями» продлен до 01.01.2018.</w:t>
            </w:r>
          </w:p>
        </w:tc>
      </w:tr>
      <w:tr w:rsidR="000338D6" w:rsidRPr="000338D6" w:rsidTr="002901DA">
        <w:tc>
          <w:tcPr>
            <w:tcW w:w="15322" w:type="dxa"/>
            <w:gridSpan w:val="27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0338D6" w:rsidRDefault="00DA1F52" w:rsidP="00DA1F5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352C1E" w:rsidRPr="000338D6">
              <w:rPr>
                <w:rFonts w:ascii="Times New Roman" w:hAnsi="Times New Roman"/>
                <w:sz w:val="25"/>
                <w:szCs w:val="25"/>
              </w:rPr>
              <w:t xml:space="preserve"> было проведено </w:t>
            </w:r>
            <w:r w:rsidR="008F0213" w:rsidRPr="000338D6">
              <w:rPr>
                <w:rFonts w:ascii="Times New Roman" w:hAnsi="Times New Roman"/>
                <w:sz w:val="25"/>
                <w:szCs w:val="25"/>
              </w:rPr>
              <w:t>20</w:t>
            </w:r>
            <w:r w:rsidR="00352C1E" w:rsidRPr="000338D6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</w:t>
            </w:r>
            <w:r w:rsidR="008F0213" w:rsidRPr="000338D6">
              <w:rPr>
                <w:rFonts w:ascii="Times New Roman" w:hAnsi="Times New Roman"/>
                <w:sz w:val="25"/>
                <w:szCs w:val="25"/>
              </w:rPr>
              <w:t>13</w:t>
            </w:r>
            <w:r w:rsidR="00352C1E" w:rsidRPr="000338D6">
              <w:rPr>
                <w:rFonts w:ascii="Times New Roman" w:hAnsi="Times New Roman"/>
                <w:sz w:val="25"/>
                <w:szCs w:val="25"/>
              </w:rPr>
              <w:t xml:space="preserve"> дог</w:t>
            </w:r>
            <w:r w:rsidR="00CE75D6" w:rsidRPr="000338D6">
              <w:rPr>
                <w:rFonts w:ascii="Times New Roman" w:hAnsi="Times New Roman"/>
                <w:sz w:val="25"/>
                <w:szCs w:val="25"/>
              </w:rPr>
              <w:t>овор</w:t>
            </w:r>
            <w:r w:rsidR="008F0213" w:rsidRPr="000338D6">
              <w:rPr>
                <w:rFonts w:ascii="Times New Roman" w:hAnsi="Times New Roman"/>
                <w:sz w:val="25"/>
                <w:szCs w:val="25"/>
              </w:rPr>
              <w:t>ов аренды земельных</w:t>
            </w:r>
            <w:r w:rsidR="00CE75D6" w:rsidRPr="000338D6">
              <w:rPr>
                <w:rFonts w:ascii="Times New Roman" w:hAnsi="Times New Roman"/>
                <w:sz w:val="25"/>
                <w:szCs w:val="25"/>
              </w:rPr>
              <w:t xml:space="preserve"> участк</w:t>
            </w:r>
            <w:r w:rsidR="008F0213" w:rsidRPr="000338D6">
              <w:rPr>
                <w:rFonts w:ascii="Times New Roman" w:hAnsi="Times New Roman"/>
                <w:sz w:val="25"/>
                <w:szCs w:val="25"/>
              </w:rPr>
              <w:t>ов</w:t>
            </w:r>
            <w:r w:rsidR="00CE75D6" w:rsidRPr="000338D6">
              <w:rPr>
                <w:rFonts w:ascii="Times New Roman" w:hAnsi="Times New Roman"/>
                <w:sz w:val="25"/>
                <w:szCs w:val="25"/>
              </w:rPr>
              <w:t>, остальные аукционы признаны несостоявшимися в связи с отсутствием заявок на участие в аукционе.</w:t>
            </w:r>
          </w:p>
        </w:tc>
      </w:tr>
      <w:tr w:rsidR="000338D6" w:rsidRPr="000338D6" w:rsidTr="002901DA">
        <w:tc>
          <w:tcPr>
            <w:tcW w:w="560" w:type="dxa"/>
            <w:gridSpan w:val="3"/>
          </w:tcPr>
          <w:p w:rsidR="00C80DD4" w:rsidRPr="000338D6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6B0A60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теплоснабжения,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Отдел развития жилищно-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коммунального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ежегодно</w:t>
            </w:r>
          </w:p>
        </w:tc>
        <w:tc>
          <w:tcPr>
            <w:tcW w:w="2185" w:type="dxa"/>
            <w:gridSpan w:val="3"/>
          </w:tcPr>
          <w:p w:rsidR="00C80DD4" w:rsidRPr="000338D6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843" w:type="dxa"/>
            <w:gridSpan w:val="6"/>
          </w:tcPr>
          <w:p w:rsidR="001B6A49" w:rsidRPr="000338D6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1. 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заключены муниципальные контракты 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t xml:space="preserve">на общую сумму 3 242,65 тыс. 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рублей</w:t>
            </w:r>
            <w:r w:rsidR="000338D6" w:rsidRPr="000338D6">
              <w:rPr>
                <w:rFonts w:ascii="Times New Roman" w:hAnsi="Times New Roman"/>
                <w:sz w:val="25"/>
                <w:szCs w:val="25"/>
              </w:rPr>
              <w:t xml:space="preserve"> на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:</w:t>
            </w:r>
          </w:p>
          <w:p w:rsidR="001B6A49" w:rsidRPr="000338D6" w:rsidRDefault="000338D6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установку 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 xml:space="preserve">автоматизированного блока регулирования системы отопления </w:t>
            </w:r>
            <w:r w:rsidR="004D3F4E" w:rsidRPr="000338D6">
              <w:rPr>
                <w:rFonts w:ascii="Times New Roman" w:hAnsi="Times New Roman"/>
                <w:sz w:val="25"/>
                <w:szCs w:val="25"/>
              </w:rPr>
              <w:t>многоквартирного дома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 xml:space="preserve"> по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>ул. Студенческая, д. 32;</w:t>
            </w:r>
          </w:p>
          <w:p w:rsidR="001B6A49" w:rsidRPr="000338D6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установку АИТП по ул.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t xml:space="preserve"> Олимпийская, д.13, 15</w:t>
            </w:r>
            <w:r w:rsidR="000338D6" w:rsidRPr="000338D6">
              <w:rPr>
                <w:rFonts w:ascii="Times New Roman" w:hAnsi="Times New Roman"/>
                <w:sz w:val="25"/>
                <w:szCs w:val="25"/>
              </w:rPr>
              <w:t>;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338D6" w:rsidRPr="000338D6" w:rsidRDefault="000338D6" w:rsidP="000338D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установку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 xml:space="preserve"> узла регулирования ГВС по адресу ул.</w:t>
            </w:r>
            <w:r w:rsidR="00665B3A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>Студенческая,</w:t>
            </w:r>
            <w:r w:rsidR="00665B3A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>32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  <w:r w:rsidR="001B6A49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8F2C4B" w:rsidRPr="000338D6" w:rsidRDefault="001B6A49" w:rsidP="000338D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Работы </w:t>
            </w:r>
            <w:r w:rsidR="000338D6" w:rsidRPr="000338D6">
              <w:rPr>
                <w:rFonts w:ascii="Times New Roman" w:hAnsi="Times New Roman"/>
                <w:sz w:val="25"/>
                <w:szCs w:val="25"/>
              </w:rPr>
              <w:t xml:space="preserve">по всем объектам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выполнены, оплата про</w:t>
            </w:r>
            <w:r w:rsidR="00665B3A" w:rsidRPr="000338D6">
              <w:rPr>
                <w:rFonts w:ascii="Times New Roman" w:hAnsi="Times New Roman"/>
                <w:sz w:val="25"/>
                <w:szCs w:val="25"/>
              </w:rPr>
              <w:t>из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ведена в полном объеме.</w:t>
            </w:r>
          </w:p>
          <w:p w:rsidR="000338D6" w:rsidRPr="000338D6" w:rsidRDefault="000338D6" w:rsidP="000338D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Экономия по итогам заключения муниципальных контрактов составила 34,95 тыс. рублей.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1968F6"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0338D6" w:rsidRDefault="00965E8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2 654,4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797" w:type="dxa"/>
            <w:gridSpan w:val="4"/>
          </w:tcPr>
          <w:p w:rsidR="00D46DB7" w:rsidRPr="000338D6" w:rsidRDefault="006130F2" w:rsidP="006130F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На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2015 год в бюджете города Когалыма предусмотрены плановые ассигнования в сумме 2 654,4 тыс. рублей для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перечисления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субсидии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692FCB" w:rsidRPr="000338D6">
              <w:rPr>
                <w:rFonts w:ascii="Times New Roman" w:hAnsi="Times New Roman"/>
                <w:sz w:val="25"/>
                <w:szCs w:val="25"/>
              </w:rPr>
              <w:t>некоммерческой организации «Югорский фонд капитального ремонта многоквартирных домов» с целью 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беспечения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 xml:space="preserve"> выполнения мероприятий по проведению капитального ремонта многоквартирных домов,</w:t>
            </w:r>
            <w:r w:rsidR="008F47D7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>создания</w:t>
            </w:r>
            <w:r w:rsidR="00C80DD4"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безопасных и благоприятных условий для проживания граждан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>. В 2015 году была перечислена субсидия в сумме 1 032,95 тыс. рублей</w:t>
            </w:r>
            <w:r w:rsidR="003D5CA3"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по факту предоставления подтверждающих документов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освоение средств в сумме </w:t>
            </w:r>
            <w:r w:rsidRPr="000338D6">
              <w:rPr>
                <w:rFonts w:ascii="Times New Roman" w:hAnsi="Times New Roman"/>
                <w:sz w:val="25"/>
                <w:szCs w:val="25"/>
                <w:lang w:eastAsia="ru-RU"/>
              </w:rPr>
              <w:lastRenderedPageBreak/>
              <w:t>1 621,4 тыс. рублей пройдет в 2016 году.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Усиление контроля за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A790F" w:rsidRPr="000338D6" w:rsidRDefault="008A790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0338D6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0338D6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0338D6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2354D" w:rsidRPr="000338D6" w:rsidRDefault="00B2354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ED20C1" w:rsidRPr="000338D6" w:rsidRDefault="00DA1F5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ED20C1" w:rsidRPr="000338D6">
              <w:rPr>
                <w:rFonts w:ascii="Times New Roman" w:hAnsi="Times New Roman"/>
                <w:sz w:val="25"/>
                <w:szCs w:val="25"/>
              </w:rPr>
              <w:t xml:space="preserve"> направлено 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>80 писем</w:t>
            </w:r>
            <w:r w:rsidR="00ED20C1" w:rsidRPr="000338D6">
              <w:rPr>
                <w:rFonts w:ascii="Times New Roman" w:hAnsi="Times New Roman"/>
                <w:sz w:val="25"/>
                <w:szCs w:val="25"/>
              </w:rPr>
              <w:t xml:space="preserve"> с требованием о погашении задолженности на общую сумму 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>8 148,6</w:t>
            </w:r>
            <w:r w:rsidR="00ED20C1"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Pr="000338D6" w:rsidRDefault="004A67EF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по 22</w:t>
            </w:r>
            <w:r w:rsidR="00ED20C1" w:rsidRPr="000338D6">
              <w:rPr>
                <w:rFonts w:ascii="Times New Roman" w:hAnsi="Times New Roman"/>
                <w:sz w:val="25"/>
                <w:szCs w:val="25"/>
              </w:rPr>
              <w:t xml:space="preserve"> договорам задолженность погашена полностью, по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51 договору</w:t>
            </w:r>
            <w:r w:rsidR="00ED20C1" w:rsidRPr="000338D6">
              <w:rPr>
                <w:rFonts w:ascii="Times New Roman" w:hAnsi="Times New Roman"/>
                <w:sz w:val="25"/>
                <w:szCs w:val="25"/>
              </w:rPr>
              <w:t xml:space="preserve"> частично (всего погашено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 657,6</w:t>
            </w:r>
            <w:r w:rsidR="00DE7B99"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рублей).</w:t>
            </w:r>
          </w:p>
          <w:p w:rsidR="00AD4602" w:rsidRPr="000338D6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 w:rsidRPr="000338D6">
              <w:rPr>
                <w:rFonts w:ascii="Times New Roman" w:hAnsi="Times New Roman"/>
                <w:sz w:val="25"/>
                <w:szCs w:val="25"/>
              </w:rPr>
              <w:t xml:space="preserve">на сумму 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>1 497,8</w:t>
            </w:r>
            <w:r w:rsidR="006A6A63"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направлено 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="006A6A63" w:rsidRPr="000338D6">
              <w:rPr>
                <w:rFonts w:ascii="Times New Roman" w:hAnsi="Times New Roman"/>
                <w:sz w:val="25"/>
                <w:szCs w:val="25"/>
              </w:rPr>
              <w:t xml:space="preserve"> пакет</w:t>
            </w:r>
            <w:r w:rsidR="00DE7B99" w:rsidRPr="000338D6">
              <w:rPr>
                <w:rFonts w:ascii="Times New Roman" w:hAnsi="Times New Roman"/>
                <w:sz w:val="25"/>
                <w:szCs w:val="25"/>
              </w:rPr>
              <w:t>ов</w:t>
            </w:r>
            <w:r w:rsidR="006A6A63" w:rsidRPr="000338D6">
              <w:rPr>
                <w:rFonts w:ascii="Times New Roman" w:hAnsi="Times New Roman"/>
                <w:sz w:val="25"/>
                <w:szCs w:val="25"/>
              </w:rPr>
              <w:t xml:space="preserve"> документов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</w:t>
            </w:r>
            <w:r w:rsidR="00F67EAC" w:rsidRPr="000338D6">
              <w:rPr>
                <w:rFonts w:ascii="Times New Roman" w:hAnsi="Times New Roman"/>
                <w:sz w:val="25"/>
                <w:szCs w:val="25"/>
              </w:rPr>
              <w:t>ядке, на сумму 560,9 тыс. рублей направлены исполнительные л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 xml:space="preserve">исты в отдел судебных приставов, на сумму 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447,7</w:t>
            </w:r>
            <w:r w:rsidR="004A67EF"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направлены запросы в Когалымский городской суд на выдачу исполнительных листов.</w:t>
            </w:r>
          </w:p>
          <w:p w:rsidR="00AD4602" w:rsidRPr="000338D6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A790F" w:rsidRPr="000338D6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8A790F" w:rsidRPr="000338D6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FC7AE1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8A790F" w:rsidRPr="000338D6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-  между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FC7AE1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56 186 рублей 03 копейки по договору купли-продажи квартиры от 30.10.2007 №277 в рамках исполнительного производства №3548/14/03/86;</w:t>
            </w:r>
          </w:p>
          <w:p w:rsidR="008A790F" w:rsidRPr="000338D6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между муниципальным образованием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proofErr w:type="gramStart"/>
            <w:r w:rsidR="00FC7AE1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 о</w:t>
            </w:r>
            <w:proofErr w:type="gramEnd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  <w:p w:rsidR="00E15B47" w:rsidRPr="000338D6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372C4" w:rsidRPr="000338D6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8A790F" w:rsidRPr="000338D6" w:rsidRDefault="001372C4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 xml:space="preserve">город Когалым в лице Администрации города Когалыма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FC7AE1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31 378 рублей 94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копейки по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 xml:space="preserve"> договору купли-продажи квартиры от 13.04.2007 №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108 в</w:t>
            </w:r>
            <w:r w:rsidR="008A790F" w:rsidRPr="000338D6">
              <w:rPr>
                <w:rFonts w:ascii="Times New Roman" w:hAnsi="Times New Roman"/>
                <w:sz w:val="25"/>
                <w:szCs w:val="25"/>
              </w:rPr>
              <w:t xml:space="preserve"> рамках исполнительного производства №3668/14/03/86;</w:t>
            </w:r>
          </w:p>
          <w:p w:rsidR="008A790F" w:rsidRPr="000338D6" w:rsidRDefault="008A790F" w:rsidP="008A790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между муниципальным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образованием город Когалым в лице Администрации города Когалыма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FC7AE1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рассрочке задолженности и неустойки в сумме </w:t>
            </w:r>
            <w:r w:rsidRPr="000338D6">
              <w:rPr>
                <w:rFonts w:ascii="Times New Roman" w:hAnsi="Times New Roman"/>
                <w:bCs/>
                <w:sz w:val="25"/>
                <w:szCs w:val="25"/>
              </w:rPr>
              <w:t>35800 рублей 20 копеек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0338D6" w:rsidRDefault="008A790F" w:rsidP="00FC7AE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 xml:space="preserve">и </w:t>
            </w:r>
            <w:r w:rsidR="00FC7AE1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bookmarkStart w:id="0" w:name="_GoBack"/>
            <w:bookmarkEnd w:id="0"/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6361D1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0338D6" w:rsidRDefault="00C80DD4" w:rsidP="00A62C3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Усиление контроля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платежей</w:t>
            </w:r>
          </w:p>
        </w:tc>
        <w:tc>
          <w:tcPr>
            <w:tcW w:w="1985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Комитет по управлению муниципальным имуществом Администрации города Когалыма</w:t>
            </w:r>
          </w:p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417D2C" w:rsidRPr="000338D6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а) направлено 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121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пис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ьмо</w:t>
            </w:r>
            <w:r w:rsidR="006246B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C5672" w:rsidRPr="000338D6">
              <w:rPr>
                <w:rFonts w:ascii="Times New Roman" w:hAnsi="Times New Roman"/>
                <w:sz w:val="25"/>
                <w:szCs w:val="25"/>
              </w:rPr>
              <w:t>с требованием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 xml:space="preserve"> о погашении задолженности;</w:t>
            </w:r>
          </w:p>
          <w:p w:rsidR="006B04FE" w:rsidRPr="000338D6" w:rsidRDefault="00B90003" w:rsidP="006B04F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б) на сумму </w:t>
            </w:r>
            <w:r w:rsidR="00DA1F52" w:rsidRPr="000338D6">
              <w:rPr>
                <w:rFonts w:ascii="Times New Roman" w:hAnsi="Times New Roman"/>
                <w:sz w:val="25"/>
                <w:szCs w:val="25"/>
              </w:rPr>
              <w:t>479,6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направлены </w:t>
            </w:r>
            <w:r w:rsidR="006246BB" w:rsidRPr="000338D6">
              <w:rPr>
                <w:rFonts w:ascii="Times New Roman" w:hAnsi="Times New Roman"/>
                <w:sz w:val="25"/>
                <w:szCs w:val="25"/>
              </w:rPr>
              <w:t>пакеты документов в юридическое управление для взыскания задолженности в судебном порядке</w:t>
            </w:r>
            <w:r w:rsidR="006B04FE" w:rsidRPr="000338D6">
              <w:rPr>
                <w:rFonts w:ascii="Times New Roman" w:hAnsi="Times New Roman"/>
                <w:sz w:val="25"/>
                <w:szCs w:val="25"/>
              </w:rPr>
              <w:t xml:space="preserve"> с последующим расторжением договоров аренды земельных участков;</w:t>
            </w:r>
            <w:r w:rsidR="006246BB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C80DD4" w:rsidRPr="000338D6" w:rsidRDefault="00B90003" w:rsidP="006B04F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в) на сумму </w:t>
            </w:r>
            <w:r w:rsidR="006B04FE" w:rsidRPr="000338D6">
              <w:rPr>
                <w:rFonts w:ascii="Times New Roman" w:hAnsi="Times New Roman"/>
                <w:sz w:val="25"/>
                <w:szCs w:val="25"/>
              </w:rPr>
              <w:t>10 762,8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тыс. рублей </w:t>
            </w:r>
            <w:r w:rsidR="006B04FE" w:rsidRPr="000338D6">
              <w:rPr>
                <w:rFonts w:ascii="Times New Roman" w:hAnsi="Times New Roman"/>
                <w:sz w:val="25"/>
                <w:szCs w:val="25"/>
              </w:rPr>
              <w:t>по договорам аренды земельных участков направлены исполнительные листы в отдел судебных приставов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B04FE" w:rsidRPr="000338D6">
              <w:rPr>
                <w:rFonts w:ascii="Times New Roman" w:hAnsi="Times New Roman"/>
                <w:sz w:val="25"/>
                <w:szCs w:val="25"/>
              </w:rPr>
              <w:t>(погашено 2 413,1 тыс. рублей).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0338D6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0338D6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 w:rsidRPr="000338D6">
              <w:rPr>
                <w:rFonts w:ascii="Times New Roman" w:hAnsi="Times New Roman"/>
                <w:sz w:val="26"/>
                <w:szCs w:val="26"/>
              </w:rPr>
              <w:t>9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76" w:type="dxa"/>
            <w:gridSpan w:val="3"/>
          </w:tcPr>
          <w:p w:rsidR="006E34EA" w:rsidRPr="000338D6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0338D6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0338D6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B2354D" w:rsidRPr="000338D6">
              <w:rPr>
                <w:rFonts w:ascii="Times New Roman" w:hAnsi="Times New Roman"/>
                <w:sz w:val="25"/>
                <w:szCs w:val="25"/>
              </w:rPr>
              <w:t>й</w:t>
            </w:r>
            <w:r w:rsidR="0070730D" w:rsidRPr="000338D6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– 719 заявлений)</w:t>
            </w:r>
            <w:r w:rsidR="0070730D" w:rsidRPr="000338D6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 w:rsidRPr="000338D6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 w:rsidRPr="000338D6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2029A6" w:rsidRPr="000338D6">
              <w:rPr>
                <w:rFonts w:ascii="Times New Roman" w:hAnsi="Times New Roman"/>
                <w:sz w:val="25"/>
                <w:szCs w:val="25"/>
              </w:rPr>
              <w:t>Заключено 6</w:t>
            </w:r>
            <w:r w:rsidR="006E34EA" w:rsidRPr="000338D6">
              <w:rPr>
                <w:rFonts w:ascii="Times New Roman" w:hAnsi="Times New Roman"/>
                <w:sz w:val="25"/>
                <w:szCs w:val="25"/>
              </w:rPr>
              <w:t>00 срочных трудовых договоров с несовершеннолетними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– 562 договора)</w:t>
            </w:r>
            <w:r w:rsidR="006E34EA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C80DD4" w:rsidRPr="000338D6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0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 w:rsidRPr="000338D6">
              <w:rPr>
                <w:rFonts w:ascii="Times New Roman" w:hAnsi="Times New Roman"/>
                <w:sz w:val="25"/>
                <w:szCs w:val="25"/>
              </w:rPr>
              <w:t>ы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0338D6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19215F" w:rsidRPr="000338D6">
              <w:rPr>
                <w:rFonts w:ascii="Times New Roman" w:hAnsi="Times New Roman"/>
                <w:sz w:val="25"/>
                <w:szCs w:val="25"/>
              </w:rPr>
              <w:t>70</w:t>
            </w:r>
            <w:r w:rsidR="00785C7D" w:rsidRPr="000338D6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– 19 договоров)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17D2C" w:rsidRPr="000338D6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 w:rsidRPr="000338D6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526651" w:rsidRPr="000338D6">
              <w:rPr>
                <w:rFonts w:ascii="Times New Roman" w:hAnsi="Times New Roman"/>
                <w:sz w:val="25"/>
                <w:szCs w:val="25"/>
              </w:rPr>
              <w:t>20</w:t>
            </w:r>
            <w:r w:rsidR="009D4229" w:rsidRPr="000338D6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9D4229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договоров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– 18 договоров)</w:t>
            </w:r>
            <w:r w:rsidR="00417D2C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785C7D" w:rsidRPr="000338D6" w:rsidRDefault="00526651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9D4229" w:rsidRPr="000338D6">
              <w:rPr>
                <w:rFonts w:ascii="Times New Roman" w:hAnsi="Times New Roman"/>
                <w:sz w:val="25"/>
                <w:szCs w:val="25"/>
              </w:rPr>
              <w:t xml:space="preserve"> оказано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826</w:t>
            </w:r>
            <w:r w:rsidR="009D4229" w:rsidRPr="000338D6"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й несовершеннолетним гражданам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- 737)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BE3BF6" w:rsidRPr="000338D6">
              <w:rPr>
                <w:rFonts w:ascii="Times New Roman" w:hAnsi="Times New Roman"/>
                <w:sz w:val="25"/>
                <w:szCs w:val="25"/>
              </w:rPr>
              <w:t>т</w:t>
            </w:r>
            <w:r w:rsidR="00785C7D" w:rsidRPr="000338D6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290</w:t>
            </w:r>
            <w:r w:rsidR="00785C7D" w:rsidRPr="000338D6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 xml:space="preserve"> (2014 год – 368 человек)</w:t>
            </w:r>
            <w:r w:rsidR="00785C7D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785C7D" w:rsidRPr="000338D6" w:rsidRDefault="00785C7D" w:rsidP="0052665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526651" w:rsidRPr="000338D6">
              <w:rPr>
                <w:rFonts w:ascii="Times New Roman" w:hAnsi="Times New Roman"/>
                <w:sz w:val="25"/>
                <w:szCs w:val="25"/>
              </w:rPr>
              <w:t>января 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составил </w:t>
            </w:r>
            <w:r w:rsidR="00526651" w:rsidRPr="000338D6">
              <w:rPr>
                <w:rFonts w:ascii="Times New Roman" w:hAnsi="Times New Roman"/>
                <w:sz w:val="25"/>
                <w:szCs w:val="25"/>
              </w:rPr>
              <w:t>0,52</w:t>
            </w:r>
            <w:r w:rsidR="001360DB" w:rsidRPr="000338D6">
              <w:rPr>
                <w:rFonts w:ascii="Times New Roman" w:hAnsi="Times New Roman"/>
                <w:sz w:val="25"/>
                <w:szCs w:val="25"/>
              </w:rPr>
              <w:t>% к численности экономически активного населения</w:t>
            </w:r>
            <w:r w:rsidR="00A33885" w:rsidRPr="000338D6">
              <w:rPr>
                <w:rFonts w:ascii="Times New Roman" w:hAnsi="Times New Roman"/>
                <w:sz w:val="25"/>
                <w:szCs w:val="25"/>
              </w:rPr>
              <w:t xml:space="preserve"> (2014 год – 0,36</w:t>
            </w:r>
            <w:r w:rsidR="009E4F5E" w:rsidRPr="000338D6">
              <w:rPr>
                <w:rFonts w:ascii="Times New Roman" w:hAnsi="Times New Roman"/>
                <w:sz w:val="25"/>
                <w:szCs w:val="25"/>
              </w:rPr>
              <w:t>%)</w:t>
            </w:r>
            <w:r w:rsidR="001360DB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lastRenderedPageBreak/>
              <w:t>Социальная поддержка граждан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0338D6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>20</w:t>
            </w:r>
            <w:r w:rsidR="00C80DD4" w:rsidRPr="000338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 w:rsidRPr="000338D6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7C2C66" w:rsidRPr="000338D6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 w:rsidRPr="000338D6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 w:rsidRPr="000338D6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BD63A4" w:rsidRPr="000338D6">
              <w:rPr>
                <w:rFonts w:ascii="Times New Roman" w:hAnsi="Times New Roman"/>
                <w:sz w:val="25"/>
                <w:szCs w:val="25"/>
              </w:rPr>
              <w:t xml:space="preserve">от 09.10.2013 №2863 </w:t>
            </w:r>
            <w:r w:rsidR="002D1C6D" w:rsidRPr="000338D6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 w:rsidRPr="000338D6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 w:rsidRPr="000338D6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4E78D1" w:rsidRPr="000338D6" w:rsidRDefault="00BD63A4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течение отчетного периода проводились мероприятия по повышению финансовой грамотности населения в соответствии с разработанной</w:t>
            </w:r>
            <w:r w:rsidR="00835B52" w:rsidRPr="000338D6">
              <w:rPr>
                <w:rFonts w:ascii="Times New Roman" w:hAnsi="Times New Roman"/>
                <w:sz w:val="25"/>
                <w:szCs w:val="25"/>
              </w:rPr>
              <w:t xml:space="preserve"> Комитетом финансов Администрации города Когалыма программ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ой</w:t>
            </w:r>
            <w:r w:rsidR="00835B52" w:rsidRPr="000338D6">
              <w:rPr>
                <w:rFonts w:ascii="Times New Roman" w:hAnsi="Times New Roman"/>
                <w:sz w:val="25"/>
                <w:szCs w:val="25"/>
              </w:rPr>
              <w:t xml:space="preserve"> проведения мероприятий по повышению финансовой грамотности населения на 2015 год.</w:t>
            </w:r>
            <w:r w:rsidR="004E78D1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2354D" w:rsidRPr="000338D6" w:rsidRDefault="00B2354D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17 апреля 2015 года проведены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публичные слушания по проекту решения Думы города Когалыма «Об утверждении отчёта об исполнении бюджета города Когалыма за 2014 год».</w:t>
            </w:r>
          </w:p>
          <w:p w:rsidR="0049233F" w:rsidRPr="000338D6" w:rsidRDefault="004E78D1" w:rsidP="00B2354D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сентябре 2015 года в общеобразовательных организациях города Когалыма проведены мероприятия в рамках Всероссийской акции «День финансовой грамотности» (охват: 698 человек) с участием 6 экспертов финансовой сферы. В рамках данной программы осуществляется регулярное размещение информации о бюджете города Когалыма на сайте Администрации города Когалыма в разделе «Бюджет для граждан».</w:t>
            </w:r>
            <w:r w:rsidR="0049233F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224BB6" w:rsidRPr="000338D6" w:rsidRDefault="00224BB6" w:rsidP="00B2354D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9 декабря 2015 года проведены публичные слушания по проекту решения Думы города Когалыма «О бюджете города Когалыма на 2016 год».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0338D6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338D6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lastRenderedPageBreak/>
              <w:t>IV</w:t>
            </w:r>
            <w:r w:rsidRPr="000338D6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0338D6" w:rsidRDefault="009C6C32" w:rsidP="009C6C3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1413A5" w:rsidRPr="000338D6">
              <w:rPr>
                <w:rFonts w:ascii="Times New Roman" w:hAnsi="Times New Roman"/>
                <w:sz w:val="25"/>
                <w:szCs w:val="25"/>
              </w:rPr>
              <w:t xml:space="preserve"> управление экономики Администрации города Когалыма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осуществляло</w:t>
            </w:r>
            <w:r w:rsidR="001413A5" w:rsidRPr="000338D6">
              <w:rPr>
                <w:rFonts w:ascii="Times New Roman" w:hAnsi="Times New Roman"/>
                <w:sz w:val="25"/>
                <w:szCs w:val="25"/>
              </w:rPr>
              <w:t xml:space="preserve"> мониторинг финансово-экономического состояния 4 организаций города Когалыма, обеспечивающих жизнедеятельность города.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По состоянию на 01.01.2016</w:t>
            </w:r>
            <w:r w:rsidR="001413A5" w:rsidRPr="000338D6">
              <w:rPr>
                <w:rFonts w:ascii="Times New Roman" w:hAnsi="Times New Roman"/>
                <w:sz w:val="25"/>
                <w:szCs w:val="25"/>
              </w:rPr>
              <w:t xml:space="preserve"> информации о признаках к</w:t>
            </w:r>
            <w:r w:rsidR="00F9279B" w:rsidRPr="000338D6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="001413A5" w:rsidRPr="000338D6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 w:rsidRPr="000338D6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="001413A5"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0338D6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6074ED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0338D6" w:rsidRDefault="006F24E0" w:rsidP="00502E7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В целях реализации государственной политики по недопущению резкого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 w:rsidRPr="000338D6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845E19" w:rsidRPr="000338D6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28</w:t>
            </w:r>
            <w:r w:rsidR="00113E22"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декабря</w:t>
            </w:r>
            <w:r w:rsidR="008D470E" w:rsidRPr="000338D6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7B6C35" w:rsidRPr="000338D6">
              <w:rPr>
                <w:rFonts w:ascii="Times New Roman" w:hAnsi="Times New Roman"/>
                <w:sz w:val="25"/>
                <w:szCs w:val="25"/>
              </w:rPr>
              <w:t>6,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7</w:t>
            </w:r>
            <w:r w:rsidR="00566082" w:rsidRPr="000338D6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ED7312" w:rsidRPr="000338D6">
              <w:rPr>
                <w:rFonts w:ascii="Times New Roman" w:hAnsi="Times New Roman"/>
                <w:sz w:val="25"/>
                <w:szCs w:val="25"/>
              </w:rPr>
              <w:t>3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61214B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01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01.2016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года численность зарегистрированных безработных граждан составила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186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52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0338D6" w:rsidRDefault="000540F5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По состоянию на 31.12.2015 года в Ц</w:t>
            </w:r>
            <w:r w:rsidR="002C71E4" w:rsidRPr="000338D6">
              <w:rPr>
                <w:rFonts w:ascii="Times New Roman" w:hAnsi="Times New Roman"/>
                <w:sz w:val="25"/>
                <w:szCs w:val="25"/>
              </w:rPr>
              <w:t xml:space="preserve">ентр занятости от </w:t>
            </w:r>
            <w:r w:rsidR="00E06B74" w:rsidRPr="000338D6">
              <w:rPr>
                <w:rFonts w:ascii="Times New Roman" w:hAnsi="Times New Roman"/>
                <w:sz w:val="25"/>
                <w:szCs w:val="25"/>
              </w:rPr>
              <w:t>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="0061214B" w:rsidRPr="000338D6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189</w:t>
            </w:r>
            <w:r w:rsidR="0061214B" w:rsidRPr="000338D6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0338D6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136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0338D6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0338D6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53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432737" w:rsidRPr="000338D6">
              <w:rPr>
                <w:rFonts w:ascii="Times New Roman" w:hAnsi="Times New Roman"/>
                <w:sz w:val="25"/>
                <w:szCs w:val="25"/>
              </w:rPr>
              <w:t>а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="005C1052" w:rsidRPr="000338D6">
              <w:rPr>
                <w:rFonts w:ascii="Times New Roman" w:hAnsi="Times New Roman"/>
                <w:sz w:val="25"/>
                <w:szCs w:val="25"/>
              </w:rPr>
              <w:t>будет предложено трудоустройство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C09B0" w:rsidRPr="000338D6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 фактически высвободил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с</w:t>
            </w:r>
            <w:r w:rsidR="00047979" w:rsidRPr="000338D6">
              <w:rPr>
                <w:rFonts w:ascii="Times New Roman" w:hAnsi="Times New Roman"/>
                <w:sz w:val="25"/>
                <w:szCs w:val="25"/>
              </w:rPr>
              <w:t>ь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151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работник из </w:t>
            </w:r>
            <w:r w:rsidR="00047979" w:rsidRPr="000338D6">
              <w:rPr>
                <w:rFonts w:ascii="Times New Roman" w:hAnsi="Times New Roman"/>
                <w:sz w:val="25"/>
                <w:szCs w:val="25"/>
              </w:rPr>
              <w:t>3</w:t>
            </w:r>
            <w:r w:rsidR="000540F5" w:rsidRPr="000338D6">
              <w:rPr>
                <w:rFonts w:ascii="Times New Roman" w:hAnsi="Times New Roman"/>
                <w:sz w:val="25"/>
                <w:szCs w:val="25"/>
              </w:rPr>
              <w:t>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предприяти</w:t>
            </w:r>
            <w:r w:rsidR="005C1052" w:rsidRPr="000338D6">
              <w:rPr>
                <w:rFonts w:ascii="Times New Roman" w:hAnsi="Times New Roman"/>
                <w:sz w:val="25"/>
                <w:szCs w:val="25"/>
              </w:rPr>
              <w:t xml:space="preserve">й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города.</w:t>
            </w:r>
          </w:p>
          <w:p w:rsidR="008A3A4A" w:rsidRPr="000338D6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С начала 2015 года трудоустроено</w:t>
            </w:r>
            <w:r w:rsidR="0008426C" w:rsidRPr="000338D6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r w:rsidR="008A3A4A" w:rsidRPr="000338D6">
              <w:rPr>
                <w:rFonts w:ascii="Times New Roman" w:hAnsi="Times New Roman"/>
                <w:sz w:val="25"/>
                <w:szCs w:val="25"/>
              </w:rPr>
              <w:t>781 человек. Создано 112 новых постоянных рабочих мест.</w:t>
            </w:r>
          </w:p>
          <w:p w:rsidR="00F86831" w:rsidRPr="000338D6" w:rsidRDefault="00F86831" w:rsidP="00A52B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По данным отдела сводных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статистических работ Ханты-Мансийскстата в горо</w:t>
            </w:r>
            <w:r w:rsidR="00047979" w:rsidRPr="000338D6">
              <w:rPr>
                <w:rFonts w:ascii="Times New Roman" w:hAnsi="Times New Roman"/>
                <w:sz w:val="25"/>
                <w:szCs w:val="25"/>
              </w:rPr>
              <w:t>де Когалыме по состоянию на 01.1</w:t>
            </w:r>
            <w:r w:rsidR="00092959"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.2015 </w:t>
            </w:r>
            <w:r w:rsidR="00A52B80" w:rsidRPr="000338D6">
              <w:rPr>
                <w:rFonts w:ascii="Times New Roman" w:hAnsi="Times New Roman"/>
                <w:sz w:val="25"/>
                <w:szCs w:val="25"/>
              </w:rPr>
              <w:t xml:space="preserve">просроченной 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задолженности по выплате заработной платы на предприятиях и организациях города нет.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1618C6"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552CA3" w:rsidRDefault="00C57D45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В 2015 году</w:t>
            </w:r>
            <w:r w:rsidR="00552CA3" w:rsidRPr="000338D6">
              <w:rPr>
                <w:rFonts w:ascii="Times New Roman" w:hAnsi="Times New Roman"/>
                <w:sz w:val="25"/>
                <w:szCs w:val="25"/>
              </w:rPr>
              <w:t xml:space="preserve"> было проведено </w:t>
            </w:r>
            <w:r w:rsidR="00713D52" w:rsidRPr="000338D6">
              <w:rPr>
                <w:rFonts w:ascii="Times New Roman" w:hAnsi="Times New Roman"/>
                <w:sz w:val="25"/>
                <w:szCs w:val="25"/>
              </w:rPr>
              <w:t>4</w:t>
            </w:r>
            <w:r w:rsidR="00552CA3" w:rsidRPr="000338D6">
              <w:rPr>
                <w:rFonts w:ascii="Times New Roman" w:hAnsi="Times New Roman"/>
                <w:sz w:val="25"/>
                <w:szCs w:val="25"/>
              </w:rPr>
              <w:t xml:space="preserve"> заседани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я рабочей группы, кроме того, информация о проведенной работе по снижению неформальной занятости в городе Когалыме рассматривалась на заседаниях межведомственной комиссии по проблемам оплаты труда в городе Когалыме.</w:t>
            </w:r>
          </w:p>
          <w:p w:rsidR="002F46D3" w:rsidRPr="000338D6" w:rsidRDefault="002F46D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Всего в 2015 году члена</w:t>
            </w:r>
            <w:r w:rsidR="006E775E">
              <w:rPr>
                <w:rFonts w:ascii="Times New Roman" w:hAnsi="Times New Roman"/>
                <w:sz w:val="25"/>
                <w:szCs w:val="25"/>
              </w:rPr>
              <w:t>ми рабочей группы были проведено 75 выездных встреч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E775E">
              <w:rPr>
                <w:rFonts w:ascii="Times New Roman" w:hAnsi="Times New Roman"/>
                <w:sz w:val="25"/>
                <w:szCs w:val="25"/>
              </w:rPr>
              <w:t>с работодателями</w:t>
            </w:r>
            <w:r>
              <w:rPr>
                <w:rFonts w:ascii="Times New Roman" w:hAnsi="Times New Roman"/>
                <w:sz w:val="25"/>
                <w:szCs w:val="25"/>
              </w:rPr>
              <w:t>, в результате</w:t>
            </w:r>
            <w:r w:rsidR="006E775E">
              <w:rPr>
                <w:rFonts w:ascii="Times New Roman" w:hAnsi="Times New Roman"/>
                <w:sz w:val="25"/>
                <w:szCs w:val="25"/>
              </w:rPr>
              <w:t xml:space="preserve"> которых было заключено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133</w:t>
            </w:r>
            <w:r w:rsidR="006E775E">
              <w:rPr>
                <w:rFonts w:ascii="Times New Roman" w:hAnsi="Times New Roman"/>
                <w:sz w:val="25"/>
                <w:szCs w:val="25"/>
              </w:rPr>
              <w:t xml:space="preserve"> трудовых договора с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работниками.</w:t>
            </w:r>
          </w:p>
          <w:p w:rsidR="003E483C" w:rsidRPr="000338D6" w:rsidRDefault="006E775E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ходе проведенной работы в 2015 году</w:t>
            </w:r>
            <w:r w:rsidR="00C57D45" w:rsidRPr="000338D6">
              <w:rPr>
                <w:rFonts w:ascii="Times New Roman" w:hAnsi="Times New Roman"/>
                <w:sz w:val="25"/>
                <w:szCs w:val="25"/>
              </w:rPr>
              <w:t xml:space="preserve"> процент выполнения контрольного показателя по снижению </w:t>
            </w:r>
            <w:r w:rsidR="009C6C32" w:rsidRPr="000338D6">
              <w:rPr>
                <w:rFonts w:ascii="Times New Roman" w:hAnsi="Times New Roman"/>
                <w:sz w:val="25"/>
                <w:szCs w:val="25"/>
              </w:rPr>
              <w:t>неформальной занятости, легализации «серой» заработной платы, повышению собираемости страховых взносов во внебюджетные фонды в городе Когалыме составил 118%.</w:t>
            </w:r>
            <w:r w:rsidR="002F46D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0338D6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0338D6">
              <w:rPr>
                <w:rFonts w:ascii="Times New Roman" w:hAnsi="Times New Roman"/>
                <w:sz w:val="25"/>
                <w:szCs w:val="25"/>
              </w:rPr>
              <w:t>5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338D6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</w:t>
            </w:r>
            <w:r w:rsidR="002176BE"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C80DD4" w:rsidRPr="000338D6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 w:rsidRPr="000338D6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338D6" w:rsidRPr="000338D6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C80DD4" w:rsidRPr="000338D6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lastRenderedPageBreak/>
              <w:t>2</w:t>
            </w:r>
            <w:r w:rsidR="0041078E" w:rsidRPr="000338D6">
              <w:rPr>
                <w:rFonts w:ascii="Times New Roman" w:hAnsi="Times New Roman"/>
                <w:sz w:val="25"/>
                <w:szCs w:val="25"/>
              </w:rPr>
              <w:t>6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0338D6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0338D6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901166" w:rsidRPr="000338D6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январь-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декабрь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2015 года составил:</w:t>
            </w:r>
          </w:p>
          <w:p w:rsidR="00901166" w:rsidRPr="000338D6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педагогические работники учреждений дополнительн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 xml:space="preserve">ого образования детей –   </w:t>
            </w:r>
            <w:r w:rsidR="00502E75" w:rsidRPr="000338D6">
              <w:rPr>
                <w:rFonts w:ascii="Times New Roman" w:hAnsi="Times New Roman"/>
                <w:sz w:val="25"/>
                <w:szCs w:val="25"/>
              </w:rPr>
              <w:t>52 166,0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C91AA0" w:rsidRPr="000338D6">
              <w:rPr>
                <w:rFonts w:ascii="Times New Roman" w:hAnsi="Times New Roman"/>
                <w:sz w:val="25"/>
                <w:szCs w:val="25"/>
              </w:rPr>
              <w:t>ей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103,2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0338D6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- педагогические работники образовательных учрежд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 xml:space="preserve">ений общего образования –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62 810,8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>10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0,8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0338D6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51 032,8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101,8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0338D6" w:rsidRDefault="00901166" w:rsidP="00A504F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44 760,2</w:t>
            </w:r>
            <w:r w:rsidR="00C91AA0" w:rsidRPr="000338D6">
              <w:rPr>
                <w:rFonts w:ascii="Times New Roman" w:hAnsi="Times New Roman"/>
                <w:sz w:val="25"/>
                <w:szCs w:val="25"/>
              </w:rPr>
              <w:t xml:space="preserve"> рубль</w:t>
            </w:r>
            <w:r w:rsidR="008529E5" w:rsidRPr="000338D6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504F5" w:rsidRPr="000338D6">
              <w:rPr>
                <w:rFonts w:ascii="Times New Roman" w:hAnsi="Times New Roman"/>
                <w:sz w:val="25"/>
                <w:szCs w:val="25"/>
              </w:rPr>
              <w:t>106,1</w:t>
            </w:r>
            <w:r w:rsidRPr="000338D6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  <w:tr w:rsidR="005B14FC" w:rsidRPr="000338D6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F01F4A" w:rsidRPr="000338D6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27.</w:t>
            </w:r>
          </w:p>
        </w:tc>
        <w:tc>
          <w:tcPr>
            <w:tcW w:w="3368" w:type="dxa"/>
            <w:gridSpan w:val="3"/>
          </w:tcPr>
          <w:p w:rsidR="00F01F4A" w:rsidRPr="000338D6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0338D6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F01F4A" w:rsidRPr="000338D6" w:rsidRDefault="00F01F4A" w:rsidP="00F946F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38D6">
              <w:rPr>
                <w:rFonts w:ascii="Times New Roman" w:hAnsi="Times New Roman"/>
                <w:sz w:val="26"/>
                <w:szCs w:val="26"/>
              </w:rPr>
              <w:t xml:space="preserve">По данным Территориального органа Федеральной службы государственной статистики по ХМАО – Югре по состоянию на 1 </w:t>
            </w:r>
            <w:r w:rsidR="00F946FB" w:rsidRPr="000338D6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 xml:space="preserve"> 2015 года в городе Когалыме, предприятий</w:t>
            </w:r>
            <w:r w:rsidR="002C18E8" w:rsidRPr="000338D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38D6">
              <w:rPr>
                <w:rFonts w:ascii="Times New Roman" w:hAnsi="Times New Roman"/>
                <w:sz w:val="26"/>
                <w:szCs w:val="26"/>
              </w:rPr>
              <w:t>имеющих задолженность по заработной плате, не выявлено.</w:t>
            </w:r>
          </w:p>
        </w:tc>
      </w:tr>
    </w:tbl>
    <w:p w:rsidR="00A149EF" w:rsidRPr="000338D6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0338D6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48" w:rsidRDefault="00F60448" w:rsidP="00AA6A23">
      <w:pPr>
        <w:spacing w:after="0" w:line="240" w:lineRule="auto"/>
      </w:pPr>
      <w:r>
        <w:separator/>
      </w:r>
    </w:p>
  </w:endnote>
  <w:endnote w:type="continuationSeparator" w:id="0">
    <w:p w:rsidR="00F60448" w:rsidRDefault="00F60448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FC7AE1">
      <w:rPr>
        <w:rFonts w:ascii="Times New Roman" w:hAnsi="Times New Roman"/>
        <w:noProof/>
      </w:rPr>
      <w:t>19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48" w:rsidRDefault="00F60448" w:rsidP="00AA6A23">
      <w:pPr>
        <w:spacing w:after="0" w:line="240" w:lineRule="auto"/>
      </w:pPr>
      <w:r>
        <w:separator/>
      </w:r>
    </w:p>
  </w:footnote>
  <w:footnote w:type="continuationSeparator" w:id="0">
    <w:p w:rsidR="00F60448" w:rsidRDefault="00F60448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169C9"/>
    <w:rsid w:val="0002767A"/>
    <w:rsid w:val="00032EFA"/>
    <w:rsid w:val="000338D6"/>
    <w:rsid w:val="00034BC3"/>
    <w:rsid w:val="00035E56"/>
    <w:rsid w:val="000429FE"/>
    <w:rsid w:val="00047979"/>
    <w:rsid w:val="0005245D"/>
    <w:rsid w:val="00052C7B"/>
    <w:rsid w:val="000540F5"/>
    <w:rsid w:val="00056B87"/>
    <w:rsid w:val="00062593"/>
    <w:rsid w:val="000633D5"/>
    <w:rsid w:val="0007012A"/>
    <w:rsid w:val="00074636"/>
    <w:rsid w:val="00081A0E"/>
    <w:rsid w:val="0008426C"/>
    <w:rsid w:val="000847E6"/>
    <w:rsid w:val="0008682D"/>
    <w:rsid w:val="0009103D"/>
    <w:rsid w:val="00092959"/>
    <w:rsid w:val="000A339C"/>
    <w:rsid w:val="000A6341"/>
    <w:rsid w:val="000B3BB6"/>
    <w:rsid w:val="000E11CB"/>
    <w:rsid w:val="000E3982"/>
    <w:rsid w:val="000E4AE7"/>
    <w:rsid w:val="000F7E46"/>
    <w:rsid w:val="00101170"/>
    <w:rsid w:val="00113E22"/>
    <w:rsid w:val="0012491F"/>
    <w:rsid w:val="00135DE6"/>
    <w:rsid w:val="001360DB"/>
    <w:rsid w:val="001372C4"/>
    <w:rsid w:val="001413A5"/>
    <w:rsid w:val="00155855"/>
    <w:rsid w:val="001618C6"/>
    <w:rsid w:val="00162C69"/>
    <w:rsid w:val="00173C08"/>
    <w:rsid w:val="001753CC"/>
    <w:rsid w:val="00176985"/>
    <w:rsid w:val="00177DF5"/>
    <w:rsid w:val="001803C0"/>
    <w:rsid w:val="00180FC5"/>
    <w:rsid w:val="00184EFA"/>
    <w:rsid w:val="00185484"/>
    <w:rsid w:val="0019215F"/>
    <w:rsid w:val="00193D50"/>
    <w:rsid w:val="001968F6"/>
    <w:rsid w:val="001A0403"/>
    <w:rsid w:val="001B16CF"/>
    <w:rsid w:val="001B3546"/>
    <w:rsid w:val="001B6A49"/>
    <w:rsid w:val="001B7E2C"/>
    <w:rsid w:val="001C1C66"/>
    <w:rsid w:val="001C5447"/>
    <w:rsid w:val="001D3F0E"/>
    <w:rsid w:val="001D6AAA"/>
    <w:rsid w:val="001E62B1"/>
    <w:rsid w:val="001E71B7"/>
    <w:rsid w:val="001F1125"/>
    <w:rsid w:val="001F2D7B"/>
    <w:rsid w:val="001F36C1"/>
    <w:rsid w:val="00202713"/>
    <w:rsid w:val="002029A6"/>
    <w:rsid w:val="00206D90"/>
    <w:rsid w:val="00213D36"/>
    <w:rsid w:val="002176BE"/>
    <w:rsid w:val="00217D62"/>
    <w:rsid w:val="00224BB6"/>
    <w:rsid w:val="00232536"/>
    <w:rsid w:val="0023397E"/>
    <w:rsid w:val="002344E6"/>
    <w:rsid w:val="00236FD0"/>
    <w:rsid w:val="00241583"/>
    <w:rsid w:val="00250300"/>
    <w:rsid w:val="00257119"/>
    <w:rsid w:val="0026259A"/>
    <w:rsid w:val="00281AF1"/>
    <w:rsid w:val="002901DA"/>
    <w:rsid w:val="00292CF9"/>
    <w:rsid w:val="00295C66"/>
    <w:rsid w:val="00296478"/>
    <w:rsid w:val="002A51A9"/>
    <w:rsid w:val="002B3AF6"/>
    <w:rsid w:val="002B5708"/>
    <w:rsid w:val="002B5784"/>
    <w:rsid w:val="002C18E8"/>
    <w:rsid w:val="002C71B5"/>
    <w:rsid w:val="002C71E4"/>
    <w:rsid w:val="002D1C6D"/>
    <w:rsid w:val="002D54A9"/>
    <w:rsid w:val="002F46D3"/>
    <w:rsid w:val="00300679"/>
    <w:rsid w:val="00306BCB"/>
    <w:rsid w:val="00320A45"/>
    <w:rsid w:val="0033539B"/>
    <w:rsid w:val="00352643"/>
    <w:rsid w:val="00352C1E"/>
    <w:rsid w:val="0035449B"/>
    <w:rsid w:val="00357F23"/>
    <w:rsid w:val="003606BE"/>
    <w:rsid w:val="003739D0"/>
    <w:rsid w:val="00383B40"/>
    <w:rsid w:val="00384CF1"/>
    <w:rsid w:val="00385EE1"/>
    <w:rsid w:val="00390BF7"/>
    <w:rsid w:val="00392275"/>
    <w:rsid w:val="00394A30"/>
    <w:rsid w:val="003A1F4B"/>
    <w:rsid w:val="003A1F6D"/>
    <w:rsid w:val="003A3569"/>
    <w:rsid w:val="003A3F92"/>
    <w:rsid w:val="003A711F"/>
    <w:rsid w:val="003B298D"/>
    <w:rsid w:val="003C5295"/>
    <w:rsid w:val="003C75DD"/>
    <w:rsid w:val="003D2FD6"/>
    <w:rsid w:val="003D5CA3"/>
    <w:rsid w:val="003D763E"/>
    <w:rsid w:val="003D799B"/>
    <w:rsid w:val="003E3AF6"/>
    <w:rsid w:val="003E483C"/>
    <w:rsid w:val="003F3366"/>
    <w:rsid w:val="00400D1A"/>
    <w:rsid w:val="0041078E"/>
    <w:rsid w:val="00410A83"/>
    <w:rsid w:val="0041223E"/>
    <w:rsid w:val="00417D2C"/>
    <w:rsid w:val="004252FB"/>
    <w:rsid w:val="00432737"/>
    <w:rsid w:val="00433ADD"/>
    <w:rsid w:val="004352AB"/>
    <w:rsid w:val="00436999"/>
    <w:rsid w:val="004558D3"/>
    <w:rsid w:val="004643BB"/>
    <w:rsid w:val="0048156B"/>
    <w:rsid w:val="004874D9"/>
    <w:rsid w:val="00487659"/>
    <w:rsid w:val="0049233F"/>
    <w:rsid w:val="004926D2"/>
    <w:rsid w:val="00496D69"/>
    <w:rsid w:val="004A1F9C"/>
    <w:rsid w:val="004A67EF"/>
    <w:rsid w:val="004B3140"/>
    <w:rsid w:val="004B37B2"/>
    <w:rsid w:val="004B3D76"/>
    <w:rsid w:val="004B5422"/>
    <w:rsid w:val="004C02E0"/>
    <w:rsid w:val="004C09B0"/>
    <w:rsid w:val="004C38AF"/>
    <w:rsid w:val="004D3C0D"/>
    <w:rsid w:val="004D3F4E"/>
    <w:rsid w:val="004D5CA1"/>
    <w:rsid w:val="004E78D1"/>
    <w:rsid w:val="004F3015"/>
    <w:rsid w:val="00502E75"/>
    <w:rsid w:val="00510154"/>
    <w:rsid w:val="00510407"/>
    <w:rsid w:val="00517EDB"/>
    <w:rsid w:val="00522648"/>
    <w:rsid w:val="00524447"/>
    <w:rsid w:val="00526651"/>
    <w:rsid w:val="00534AC3"/>
    <w:rsid w:val="005507A3"/>
    <w:rsid w:val="00552784"/>
    <w:rsid w:val="00552CA3"/>
    <w:rsid w:val="005626DF"/>
    <w:rsid w:val="00566082"/>
    <w:rsid w:val="00570D7C"/>
    <w:rsid w:val="00580FFD"/>
    <w:rsid w:val="00594874"/>
    <w:rsid w:val="00597731"/>
    <w:rsid w:val="005A072C"/>
    <w:rsid w:val="005B14FC"/>
    <w:rsid w:val="005B49F0"/>
    <w:rsid w:val="005B7668"/>
    <w:rsid w:val="005C1052"/>
    <w:rsid w:val="005D2953"/>
    <w:rsid w:val="005D29EF"/>
    <w:rsid w:val="005D4950"/>
    <w:rsid w:val="005D4F13"/>
    <w:rsid w:val="005D60C8"/>
    <w:rsid w:val="005E692A"/>
    <w:rsid w:val="006074ED"/>
    <w:rsid w:val="00611E1B"/>
    <w:rsid w:val="0061214B"/>
    <w:rsid w:val="006130F2"/>
    <w:rsid w:val="00613E1D"/>
    <w:rsid w:val="006246BB"/>
    <w:rsid w:val="0062548E"/>
    <w:rsid w:val="006270C7"/>
    <w:rsid w:val="006304F2"/>
    <w:rsid w:val="00633A45"/>
    <w:rsid w:val="006361D1"/>
    <w:rsid w:val="006408DE"/>
    <w:rsid w:val="0064140F"/>
    <w:rsid w:val="006479F0"/>
    <w:rsid w:val="006629D1"/>
    <w:rsid w:val="006637E5"/>
    <w:rsid w:val="006645B4"/>
    <w:rsid w:val="00665B3A"/>
    <w:rsid w:val="00667264"/>
    <w:rsid w:val="0068219A"/>
    <w:rsid w:val="006834E2"/>
    <w:rsid w:val="00687B50"/>
    <w:rsid w:val="00692FCB"/>
    <w:rsid w:val="0069742C"/>
    <w:rsid w:val="006A56BC"/>
    <w:rsid w:val="006A6A63"/>
    <w:rsid w:val="006B04FE"/>
    <w:rsid w:val="006B0A60"/>
    <w:rsid w:val="006B5E3D"/>
    <w:rsid w:val="006D17D5"/>
    <w:rsid w:val="006D2AC4"/>
    <w:rsid w:val="006D71FD"/>
    <w:rsid w:val="006E08EB"/>
    <w:rsid w:val="006E34EA"/>
    <w:rsid w:val="006E7318"/>
    <w:rsid w:val="006E775E"/>
    <w:rsid w:val="006F19EA"/>
    <w:rsid w:val="006F24E0"/>
    <w:rsid w:val="0070730D"/>
    <w:rsid w:val="00707547"/>
    <w:rsid w:val="00711290"/>
    <w:rsid w:val="00713D52"/>
    <w:rsid w:val="007142E4"/>
    <w:rsid w:val="0072100E"/>
    <w:rsid w:val="00721A49"/>
    <w:rsid w:val="007300D2"/>
    <w:rsid w:val="00736BA8"/>
    <w:rsid w:val="00747569"/>
    <w:rsid w:val="00747C8D"/>
    <w:rsid w:val="00750C86"/>
    <w:rsid w:val="00752513"/>
    <w:rsid w:val="007562FF"/>
    <w:rsid w:val="0076072E"/>
    <w:rsid w:val="00762682"/>
    <w:rsid w:val="00764525"/>
    <w:rsid w:val="00785C7D"/>
    <w:rsid w:val="00791EDB"/>
    <w:rsid w:val="00793A96"/>
    <w:rsid w:val="00797B8F"/>
    <w:rsid w:val="007A536A"/>
    <w:rsid w:val="007A5AA0"/>
    <w:rsid w:val="007A6D6B"/>
    <w:rsid w:val="007B6C35"/>
    <w:rsid w:val="007C2C66"/>
    <w:rsid w:val="007E2B5E"/>
    <w:rsid w:val="007E2F91"/>
    <w:rsid w:val="007E78F2"/>
    <w:rsid w:val="007F0A04"/>
    <w:rsid w:val="007F51D6"/>
    <w:rsid w:val="00800B8F"/>
    <w:rsid w:val="008022B2"/>
    <w:rsid w:val="008022C7"/>
    <w:rsid w:val="008037E8"/>
    <w:rsid w:val="0081018D"/>
    <w:rsid w:val="00810D95"/>
    <w:rsid w:val="00821FB9"/>
    <w:rsid w:val="00835877"/>
    <w:rsid w:val="00835B52"/>
    <w:rsid w:val="0084106F"/>
    <w:rsid w:val="00843D3C"/>
    <w:rsid w:val="00845E19"/>
    <w:rsid w:val="008529E5"/>
    <w:rsid w:val="008555A6"/>
    <w:rsid w:val="00857E02"/>
    <w:rsid w:val="00870DA4"/>
    <w:rsid w:val="00877237"/>
    <w:rsid w:val="008938B2"/>
    <w:rsid w:val="008A3A4A"/>
    <w:rsid w:val="008A63BA"/>
    <w:rsid w:val="008A790F"/>
    <w:rsid w:val="008B6C04"/>
    <w:rsid w:val="008B7589"/>
    <w:rsid w:val="008C60A5"/>
    <w:rsid w:val="008D208E"/>
    <w:rsid w:val="008D26C1"/>
    <w:rsid w:val="008D46CA"/>
    <w:rsid w:val="008D470E"/>
    <w:rsid w:val="008D7CB0"/>
    <w:rsid w:val="008E1399"/>
    <w:rsid w:val="008E5217"/>
    <w:rsid w:val="008F0213"/>
    <w:rsid w:val="008F0330"/>
    <w:rsid w:val="008F2C4B"/>
    <w:rsid w:val="008F47D7"/>
    <w:rsid w:val="00901166"/>
    <w:rsid w:val="00904A3A"/>
    <w:rsid w:val="0091208D"/>
    <w:rsid w:val="0091267D"/>
    <w:rsid w:val="00916850"/>
    <w:rsid w:val="00922C41"/>
    <w:rsid w:val="00924E97"/>
    <w:rsid w:val="009266F5"/>
    <w:rsid w:val="009272F5"/>
    <w:rsid w:val="00935CD2"/>
    <w:rsid w:val="009364F5"/>
    <w:rsid w:val="00936E10"/>
    <w:rsid w:val="00965E80"/>
    <w:rsid w:val="009738F6"/>
    <w:rsid w:val="00980C01"/>
    <w:rsid w:val="00981231"/>
    <w:rsid w:val="00990352"/>
    <w:rsid w:val="00994B73"/>
    <w:rsid w:val="00996A60"/>
    <w:rsid w:val="009B22B6"/>
    <w:rsid w:val="009B5035"/>
    <w:rsid w:val="009C0744"/>
    <w:rsid w:val="009C3441"/>
    <w:rsid w:val="009C6C32"/>
    <w:rsid w:val="009C73CE"/>
    <w:rsid w:val="009D16B1"/>
    <w:rsid w:val="009D4229"/>
    <w:rsid w:val="009E4867"/>
    <w:rsid w:val="009E4F5E"/>
    <w:rsid w:val="009E7A0B"/>
    <w:rsid w:val="00A10908"/>
    <w:rsid w:val="00A135EA"/>
    <w:rsid w:val="00A14016"/>
    <w:rsid w:val="00A149EF"/>
    <w:rsid w:val="00A177DD"/>
    <w:rsid w:val="00A33885"/>
    <w:rsid w:val="00A42DDE"/>
    <w:rsid w:val="00A504F5"/>
    <w:rsid w:val="00A515BF"/>
    <w:rsid w:val="00A52B80"/>
    <w:rsid w:val="00A62C3A"/>
    <w:rsid w:val="00A62EFF"/>
    <w:rsid w:val="00A63DE7"/>
    <w:rsid w:val="00A652D2"/>
    <w:rsid w:val="00A70A83"/>
    <w:rsid w:val="00A75BD6"/>
    <w:rsid w:val="00A832EC"/>
    <w:rsid w:val="00A93CFD"/>
    <w:rsid w:val="00A963C9"/>
    <w:rsid w:val="00AA368E"/>
    <w:rsid w:val="00AA6281"/>
    <w:rsid w:val="00AA6463"/>
    <w:rsid w:val="00AA6A23"/>
    <w:rsid w:val="00AA7142"/>
    <w:rsid w:val="00AB1F1C"/>
    <w:rsid w:val="00AB2FE2"/>
    <w:rsid w:val="00AB521F"/>
    <w:rsid w:val="00AB75EB"/>
    <w:rsid w:val="00AD1DAB"/>
    <w:rsid w:val="00AD2C5A"/>
    <w:rsid w:val="00AD4602"/>
    <w:rsid w:val="00AD7601"/>
    <w:rsid w:val="00AF0FBA"/>
    <w:rsid w:val="00B1250E"/>
    <w:rsid w:val="00B17B4D"/>
    <w:rsid w:val="00B2354D"/>
    <w:rsid w:val="00B3392D"/>
    <w:rsid w:val="00B46E9A"/>
    <w:rsid w:val="00B5002F"/>
    <w:rsid w:val="00B514F1"/>
    <w:rsid w:val="00B57161"/>
    <w:rsid w:val="00B66443"/>
    <w:rsid w:val="00B7436D"/>
    <w:rsid w:val="00B85CED"/>
    <w:rsid w:val="00B90003"/>
    <w:rsid w:val="00B936AF"/>
    <w:rsid w:val="00B9385D"/>
    <w:rsid w:val="00BA56E6"/>
    <w:rsid w:val="00BA59FA"/>
    <w:rsid w:val="00BB2B2E"/>
    <w:rsid w:val="00BB7DB5"/>
    <w:rsid w:val="00BC020A"/>
    <w:rsid w:val="00BC2B56"/>
    <w:rsid w:val="00BD374A"/>
    <w:rsid w:val="00BD484B"/>
    <w:rsid w:val="00BD63A4"/>
    <w:rsid w:val="00BE148B"/>
    <w:rsid w:val="00BE2B75"/>
    <w:rsid w:val="00BE3BF6"/>
    <w:rsid w:val="00BE5634"/>
    <w:rsid w:val="00BF2E6F"/>
    <w:rsid w:val="00BF3157"/>
    <w:rsid w:val="00BF358B"/>
    <w:rsid w:val="00BF3AA9"/>
    <w:rsid w:val="00BF6EC3"/>
    <w:rsid w:val="00C01062"/>
    <w:rsid w:val="00C04235"/>
    <w:rsid w:val="00C13C04"/>
    <w:rsid w:val="00C14CA6"/>
    <w:rsid w:val="00C20F87"/>
    <w:rsid w:val="00C22AA0"/>
    <w:rsid w:val="00C34424"/>
    <w:rsid w:val="00C43F0D"/>
    <w:rsid w:val="00C44059"/>
    <w:rsid w:val="00C46520"/>
    <w:rsid w:val="00C55DE2"/>
    <w:rsid w:val="00C57879"/>
    <w:rsid w:val="00C57D45"/>
    <w:rsid w:val="00C622EE"/>
    <w:rsid w:val="00C728C2"/>
    <w:rsid w:val="00C80DD4"/>
    <w:rsid w:val="00C82CE8"/>
    <w:rsid w:val="00C91AA0"/>
    <w:rsid w:val="00C9586D"/>
    <w:rsid w:val="00CA60C7"/>
    <w:rsid w:val="00CB61F5"/>
    <w:rsid w:val="00CC5672"/>
    <w:rsid w:val="00CC7891"/>
    <w:rsid w:val="00CD09EA"/>
    <w:rsid w:val="00CD2978"/>
    <w:rsid w:val="00CE0387"/>
    <w:rsid w:val="00CE17A5"/>
    <w:rsid w:val="00CE75D6"/>
    <w:rsid w:val="00CF5241"/>
    <w:rsid w:val="00CF6A61"/>
    <w:rsid w:val="00CF787E"/>
    <w:rsid w:val="00D01274"/>
    <w:rsid w:val="00D15BCD"/>
    <w:rsid w:val="00D41643"/>
    <w:rsid w:val="00D46DB7"/>
    <w:rsid w:val="00D52BE5"/>
    <w:rsid w:val="00D56218"/>
    <w:rsid w:val="00D570DF"/>
    <w:rsid w:val="00D7053E"/>
    <w:rsid w:val="00D7087B"/>
    <w:rsid w:val="00D84E82"/>
    <w:rsid w:val="00D85EE1"/>
    <w:rsid w:val="00D936A5"/>
    <w:rsid w:val="00D95DA6"/>
    <w:rsid w:val="00DA1F52"/>
    <w:rsid w:val="00DA5F3C"/>
    <w:rsid w:val="00DB3D5C"/>
    <w:rsid w:val="00DB5772"/>
    <w:rsid w:val="00DB7311"/>
    <w:rsid w:val="00DB793C"/>
    <w:rsid w:val="00DC6289"/>
    <w:rsid w:val="00DD2060"/>
    <w:rsid w:val="00DD2B37"/>
    <w:rsid w:val="00DE3E4D"/>
    <w:rsid w:val="00DE70AB"/>
    <w:rsid w:val="00DE7B99"/>
    <w:rsid w:val="00E04C3E"/>
    <w:rsid w:val="00E06B74"/>
    <w:rsid w:val="00E103DF"/>
    <w:rsid w:val="00E15B47"/>
    <w:rsid w:val="00E16585"/>
    <w:rsid w:val="00E2658F"/>
    <w:rsid w:val="00E26758"/>
    <w:rsid w:val="00E270BF"/>
    <w:rsid w:val="00E3565F"/>
    <w:rsid w:val="00E3799F"/>
    <w:rsid w:val="00E37AEA"/>
    <w:rsid w:val="00E45B65"/>
    <w:rsid w:val="00E56830"/>
    <w:rsid w:val="00E731F4"/>
    <w:rsid w:val="00E73D3F"/>
    <w:rsid w:val="00E77A9C"/>
    <w:rsid w:val="00E8192E"/>
    <w:rsid w:val="00E86035"/>
    <w:rsid w:val="00E8666C"/>
    <w:rsid w:val="00E90530"/>
    <w:rsid w:val="00E92692"/>
    <w:rsid w:val="00E95B86"/>
    <w:rsid w:val="00EA1AAF"/>
    <w:rsid w:val="00EA5919"/>
    <w:rsid w:val="00EB04FF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0973"/>
    <w:rsid w:val="00EE28B3"/>
    <w:rsid w:val="00EE51FB"/>
    <w:rsid w:val="00F01F4A"/>
    <w:rsid w:val="00F03360"/>
    <w:rsid w:val="00F10905"/>
    <w:rsid w:val="00F112A6"/>
    <w:rsid w:val="00F14464"/>
    <w:rsid w:val="00F14B7B"/>
    <w:rsid w:val="00F17F09"/>
    <w:rsid w:val="00F42341"/>
    <w:rsid w:val="00F43370"/>
    <w:rsid w:val="00F4340C"/>
    <w:rsid w:val="00F55909"/>
    <w:rsid w:val="00F60448"/>
    <w:rsid w:val="00F67EAC"/>
    <w:rsid w:val="00F729C1"/>
    <w:rsid w:val="00F8161C"/>
    <w:rsid w:val="00F84670"/>
    <w:rsid w:val="00F84852"/>
    <w:rsid w:val="00F86831"/>
    <w:rsid w:val="00F877F7"/>
    <w:rsid w:val="00F9279B"/>
    <w:rsid w:val="00F946FB"/>
    <w:rsid w:val="00FA1453"/>
    <w:rsid w:val="00FA29A8"/>
    <w:rsid w:val="00FB50EF"/>
    <w:rsid w:val="00FB6E02"/>
    <w:rsid w:val="00FB7EA7"/>
    <w:rsid w:val="00FC7981"/>
    <w:rsid w:val="00FC7AE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171D4-DB07-4C38-8DAB-732C40C2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CB7B-01A4-4DFD-8784-45789CF3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19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Мороз Ольга Евгеньевна</cp:lastModifiedBy>
  <cp:revision>360</cp:revision>
  <cp:lastPrinted>2016-01-25T04:48:00Z</cp:lastPrinted>
  <dcterms:created xsi:type="dcterms:W3CDTF">2015-03-27T06:04:00Z</dcterms:created>
  <dcterms:modified xsi:type="dcterms:W3CDTF">2016-01-25T05:04:00Z</dcterms:modified>
</cp:coreProperties>
</file>